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09" w:rsidRDefault="009B1309" w:rsidP="009B1309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ind w:left="-425"/>
        <w:contextualSpacing/>
        <w:jc w:val="center"/>
        <w:rPr>
          <w:color w:val="000000"/>
        </w:rPr>
      </w:pPr>
      <w:r>
        <w:rPr>
          <w:color w:val="000000"/>
        </w:rPr>
        <w:t>Уважаемые педагоги!</w:t>
      </w:r>
    </w:p>
    <w:p w:rsidR="009B1309" w:rsidRPr="009B1309" w:rsidRDefault="009B1309" w:rsidP="009B1309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ind w:left="-425"/>
        <w:contextualSpacing/>
        <w:jc w:val="center"/>
        <w:rPr>
          <w:color w:val="000000"/>
        </w:rPr>
      </w:pPr>
      <w:r>
        <w:rPr>
          <w:color w:val="000000"/>
        </w:rPr>
        <w:t xml:space="preserve">Предлагаем принять участие в краевой программе </w:t>
      </w:r>
      <w:r>
        <w:rPr>
          <w:color w:val="000000"/>
          <w:sz w:val="21"/>
          <w:szCs w:val="21"/>
        </w:rPr>
        <w:t>«Эстетическое воспитание детей и молодежи Алтайского края средствами искусства» </w:t>
      </w:r>
    </w:p>
    <w:p w:rsidR="009B1309" w:rsidRDefault="009B1309" w:rsidP="009B1309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ind w:left="-425"/>
        <w:contextualSpacing/>
        <w:jc w:val="both"/>
        <w:rPr>
          <w:color w:val="000000"/>
          <w:sz w:val="21"/>
          <w:szCs w:val="21"/>
        </w:rPr>
      </w:pPr>
    </w:p>
    <w:p w:rsidR="00160C40" w:rsidRDefault="00CF2E94" w:rsidP="00511F20">
      <w:pPr>
        <w:pStyle w:val="a3"/>
        <w:shd w:val="clear" w:color="auto" w:fill="FFFFFF"/>
        <w:tabs>
          <w:tab w:val="left" w:pos="-142"/>
        </w:tabs>
        <w:spacing w:before="180" w:beforeAutospacing="0" w:after="180" w:afterAutospacing="0"/>
        <w:ind w:left="-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</w:t>
      </w:r>
      <w:r w:rsidR="006447A3">
        <w:rPr>
          <w:color w:val="000000"/>
          <w:sz w:val="21"/>
          <w:szCs w:val="21"/>
        </w:rPr>
        <w:t xml:space="preserve">олгосрочная </w:t>
      </w:r>
      <w:r>
        <w:rPr>
          <w:color w:val="000000"/>
          <w:sz w:val="21"/>
          <w:szCs w:val="21"/>
        </w:rPr>
        <w:t xml:space="preserve">Губернаторская </w:t>
      </w:r>
      <w:r w:rsidR="006447A3">
        <w:rPr>
          <w:color w:val="000000"/>
          <w:sz w:val="21"/>
          <w:szCs w:val="21"/>
        </w:rPr>
        <w:t>целевая программа «</w:t>
      </w:r>
      <w:r>
        <w:rPr>
          <w:color w:val="000000"/>
          <w:sz w:val="21"/>
          <w:szCs w:val="21"/>
        </w:rPr>
        <w:t>Эстетическое воспитание детей и молодежи Алтайского края средствами искусства</w:t>
      </w:r>
      <w:r w:rsidR="006447A3">
        <w:rPr>
          <w:color w:val="000000"/>
          <w:sz w:val="21"/>
          <w:szCs w:val="21"/>
        </w:rPr>
        <w:t>» </w:t>
      </w:r>
      <w:r>
        <w:rPr>
          <w:color w:val="000000"/>
          <w:sz w:val="21"/>
          <w:szCs w:val="21"/>
        </w:rPr>
        <w:t xml:space="preserve">работает в регионе с 2011 года. </w:t>
      </w:r>
      <w:r w:rsidR="006447A3">
        <w:rPr>
          <w:color w:val="000000"/>
          <w:sz w:val="21"/>
          <w:szCs w:val="21"/>
        </w:rPr>
        <w:t xml:space="preserve">Цель проекта — </w:t>
      </w:r>
      <w:r>
        <w:rPr>
          <w:color w:val="000000"/>
          <w:sz w:val="21"/>
          <w:szCs w:val="21"/>
        </w:rPr>
        <w:t>приобщение школьников</w:t>
      </w:r>
      <w:r w:rsidR="006447A3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учащихся </w:t>
      </w:r>
      <w:proofErr w:type="spellStart"/>
      <w:r>
        <w:rPr>
          <w:color w:val="000000"/>
          <w:sz w:val="21"/>
          <w:szCs w:val="21"/>
        </w:rPr>
        <w:t>средне-специальных</w:t>
      </w:r>
      <w:proofErr w:type="spellEnd"/>
      <w:r>
        <w:rPr>
          <w:color w:val="000000"/>
          <w:sz w:val="21"/>
          <w:szCs w:val="21"/>
        </w:rPr>
        <w:t xml:space="preserve"> </w:t>
      </w:r>
      <w:r w:rsidR="00160C40">
        <w:rPr>
          <w:color w:val="000000"/>
          <w:sz w:val="21"/>
          <w:szCs w:val="21"/>
        </w:rPr>
        <w:t>учебных заведений,</w:t>
      </w:r>
      <w:r w:rsidR="006447A3">
        <w:rPr>
          <w:color w:val="000000"/>
          <w:sz w:val="21"/>
          <w:szCs w:val="21"/>
        </w:rPr>
        <w:t xml:space="preserve"> проживающи</w:t>
      </w:r>
      <w:r w:rsidR="00160C40">
        <w:rPr>
          <w:color w:val="000000"/>
          <w:sz w:val="21"/>
          <w:szCs w:val="21"/>
        </w:rPr>
        <w:t>х</w:t>
      </w:r>
      <w:r w:rsidR="006447A3">
        <w:rPr>
          <w:color w:val="000000"/>
          <w:sz w:val="21"/>
          <w:szCs w:val="21"/>
        </w:rPr>
        <w:t xml:space="preserve"> в Алтайском крае, </w:t>
      </w:r>
      <w:r w:rsidR="00160C40">
        <w:rPr>
          <w:color w:val="000000"/>
          <w:sz w:val="21"/>
          <w:szCs w:val="21"/>
        </w:rPr>
        <w:t>к культуре, к посещению учреждений</w:t>
      </w:r>
      <w:r w:rsidR="006447A3">
        <w:rPr>
          <w:color w:val="000000"/>
          <w:sz w:val="21"/>
          <w:szCs w:val="21"/>
        </w:rPr>
        <w:t xml:space="preserve"> культуры: театров, музеев и концертных организаций. Эти мероприятия направлены на эстетическое и патриотическое воспитание молодежи, формирование у нее гражданской позиции и семейных ценностей.</w:t>
      </w:r>
      <w:r w:rsidR="007C6864">
        <w:rPr>
          <w:color w:val="000000"/>
          <w:sz w:val="21"/>
          <w:szCs w:val="21"/>
        </w:rPr>
        <w:t xml:space="preserve"> </w:t>
      </w:r>
      <w:r w:rsidR="00160C40">
        <w:rPr>
          <w:color w:val="000000"/>
          <w:sz w:val="21"/>
          <w:szCs w:val="21"/>
        </w:rPr>
        <w:t>Оплата программ, предусмотренных в рамках проекта, осуществляется </w:t>
      </w:r>
      <w:r w:rsidR="00160C40">
        <w:rPr>
          <w:rStyle w:val="a4"/>
          <w:color w:val="000000"/>
          <w:sz w:val="21"/>
          <w:szCs w:val="21"/>
        </w:rPr>
        <w:t>за счет сре</w:t>
      </w:r>
      <w:proofErr w:type="gramStart"/>
      <w:r w:rsidR="00160C40">
        <w:rPr>
          <w:rStyle w:val="a4"/>
          <w:color w:val="000000"/>
          <w:sz w:val="21"/>
          <w:szCs w:val="21"/>
        </w:rPr>
        <w:t>дств кр</w:t>
      </w:r>
      <w:proofErr w:type="gramEnd"/>
      <w:r w:rsidR="00160C40">
        <w:rPr>
          <w:rStyle w:val="a4"/>
          <w:color w:val="000000"/>
          <w:sz w:val="21"/>
          <w:szCs w:val="21"/>
        </w:rPr>
        <w:t xml:space="preserve">аевого бюджета.  </w:t>
      </w:r>
      <w:r w:rsidR="00160C40" w:rsidRPr="00160C40">
        <w:rPr>
          <w:rStyle w:val="a4"/>
          <w:b w:val="0"/>
          <w:bCs w:val="0"/>
          <w:color w:val="000000"/>
          <w:sz w:val="21"/>
          <w:szCs w:val="21"/>
        </w:rPr>
        <w:t>Т</w:t>
      </w:r>
      <w:r w:rsidR="00160C40">
        <w:rPr>
          <w:color w:val="000000"/>
          <w:sz w:val="21"/>
          <w:szCs w:val="21"/>
        </w:rPr>
        <w:t xml:space="preserve">аким образом, </w:t>
      </w:r>
      <w:r w:rsidR="00802704">
        <w:rPr>
          <w:color w:val="000000"/>
          <w:sz w:val="21"/>
          <w:szCs w:val="21"/>
        </w:rPr>
        <w:t>для</w:t>
      </w:r>
      <w:r w:rsidR="007C6864">
        <w:rPr>
          <w:color w:val="000000"/>
          <w:sz w:val="21"/>
          <w:szCs w:val="21"/>
        </w:rPr>
        <w:t xml:space="preserve"> </w:t>
      </w:r>
      <w:r w:rsidR="00160C40">
        <w:rPr>
          <w:color w:val="000000"/>
          <w:sz w:val="21"/>
          <w:szCs w:val="21"/>
        </w:rPr>
        <w:t>учащи</w:t>
      </w:r>
      <w:r w:rsidR="00802704">
        <w:rPr>
          <w:color w:val="000000"/>
          <w:sz w:val="21"/>
          <w:szCs w:val="21"/>
        </w:rPr>
        <w:t>х</w:t>
      </w:r>
      <w:r w:rsidR="00160C40">
        <w:rPr>
          <w:color w:val="000000"/>
          <w:sz w:val="21"/>
          <w:szCs w:val="21"/>
        </w:rPr>
        <w:t xml:space="preserve">ся </w:t>
      </w:r>
      <w:r w:rsidR="00802704">
        <w:rPr>
          <w:color w:val="000000"/>
          <w:sz w:val="21"/>
          <w:szCs w:val="21"/>
        </w:rPr>
        <w:t xml:space="preserve">посещение </w:t>
      </w:r>
      <w:r w:rsidR="00160C40">
        <w:rPr>
          <w:color w:val="000000"/>
          <w:sz w:val="21"/>
          <w:szCs w:val="21"/>
        </w:rPr>
        <w:t xml:space="preserve">учреждений культуры в рамках программы </w:t>
      </w:r>
      <w:r w:rsidR="00802704">
        <w:rPr>
          <w:color w:val="000000"/>
          <w:sz w:val="21"/>
          <w:szCs w:val="21"/>
        </w:rPr>
        <w:t>бесплатны при условии заполнения пакета документов, который подготавливают сотрудники учреждения культуры.</w:t>
      </w:r>
    </w:p>
    <w:p w:rsidR="00160C40" w:rsidRDefault="00160C40" w:rsidP="00511F20">
      <w:pPr>
        <w:pStyle w:val="a3"/>
        <w:shd w:val="clear" w:color="auto" w:fill="FFFFFF"/>
        <w:tabs>
          <w:tab w:val="left" w:pos="-142"/>
        </w:tabs>
        <w:spacing w:before="180" w:beforeAutospacing="0" w:after="180" w:afterAutospacing="0"/>
        <w:ind w:left="-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 первого года реализации проекта в нем участвует </w:t>
      </w:r>
      <w:r w:rsidR="006447A3">
        <w:rPr>
          <w:rStyle w:val="a4"/>
          <w:color w:val="000000"/>
          <w:sz w:val="21"/>
          <w:szCs w:val="21"/>
        </w:rPr>
        <w:t>Государственный музей истории литературы, искусства и культуры Алтая</w:t>
      </w:r>
      <w:r>
        <w:rPr>
          <w:rStyle w:val="a4"/>
          <w:color w:val="000000"/>
          <w:sz w:val="21"/>
          <w:szCs w:val="21"/>
        </w:rPr>
        <w:t xml:space="preserve"> (ГМИЛИКА)</w:t>
      </w:r>
      <w:r w:rsidR="006447A3">
        <w:rPr>
          <w:color w:val="000000"/>
          <w:sz w:val="21"/>
          <w:szCs w:val="21"/>
        </w:rPr>
        <w:t xml:space="preserve">. </w:t>
      </w:r>
    </w:p>
    <w:p w:rsidR="006447A3" w:rsidRDefault="006447A3" w:rsidP="00511F20">
      <w:pPr>
        <w:pStyle w:val="a3"/>
        <w:shd w:val="clear" w:color="auto" w:fill="FFFFFF"/>
        <w:tabs>
          <w:tab w:val="left" w:pos="-142"/>
        </w:tabs>
        <w:spacing w:before="180" w:beforeAutospacing="0" w:after="180" w:afterAutospacing="0"/>
        <w:ind w:left="-426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Для того</w:t>
      </w:r>
      <w:proofErr w:type="gramStart"/>
      <w:r>
        <w:rPr>
          <w:rStyle w:val="a4"/>
          <w:color w:val="000000"/>
          <w:sz w:val="21"/>
          <w:szCs w:val="21"/>
        </w:rPr>
        <w:t>,</w:t>
      </w:r>
      <w:proofErr w:type="gramEnd"/>
      <w:r>
        <w:rPr>
          <w:rStyle w:val="a4"/>
          <w:color w:val="000000"/>
          <w:sz w:val="21"/>
          <w:szCs w:val="21"/>
        </w:rPr>
        <w:t xml:space="preserve"> чтобы воспользоваться возможностью </w:t>
      </w:r>
      <w:r w:rsidR="00802704">
        <w:rPr>
          <w:rStyle w:val="a4"/>
          <w:color w:val="000000"/>
          <w:sz w:val="21"/>
          <w:szCs w:val="21"/>
        </w:rPr>
        <w:t>бесплатного</w:t>
      </w:r>
      <w:r>
        <w:rPr>
          <w:rStyle w:val="a4"/>
          <w:color w:val="000000"/>
          <w:sz w:val="21"/>
          <w:szCs w:val="21"/>
        </w:rPr>
        <w:t xml:space="preserve"> посещения музейных программ ГМИЛИКА работникам учреждений образования необходимо:</w:t>
      </w:r>
    </w:p>
    <w:p w:rsidR="006447A3" w:rsidRDefault="00802704" w:rsidP="00511F20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</w:t>
      </w:r>
      <w:r w:rsidR="006447A3">
        <w:rPr>
          <w:color w:val="000000"/>
          <w:sz w:val="21"/>
          <w:szCs w:val="21"/>
        </w:rPr>
        <w:t xml:space="preserve">делать </w:t>
      </w:r>
      <w:r>
        <w:rPr>
          <w:color w:val="000000"/>
          <w:sz w:val="21"/>
          <w:szCs w:val="21"/>
        </w:rPr>
        <w:t xml:space="preserve">предварительную </w:t>
      </w:r>
      <w:r w:rsidR="006447A3">
        <w:rPr>
          <w:color w:val="000000"/>
          <w:sz w:val="21"/>
          <w:szCs w:val="21"/>
        </w:rPr>
        <w:t>заявку на определенный день</w:t>
      </w:r>
      <w:r w:rsidR="009B1309">
        <w:rPr>
          <w:color w:val="000000"/>
          <w:sz w:val="21"/>
          <w:szCs w:val="21"/>
        </w:rPr>
        <w:t xml:space="preserve"> и</w:t>
      </w:r>
      <w:r w:rsidR="006447A3">
        <w:rPr>
          <w:color w:val="000000"/>
          <w:sz w:val="21"/>
          <w:szCs w:val="21"/>
        </w:rPr>
        <w:t xml:space="preserve"> время</w:t>
      </w:r>
      <w:r w:rsidR="009B1309">
        <w:rPr>
          <w:color w:val="000000"/>
          <w:sz w:val="21"/>
          <w:szCs w:val="21"/>
        </w:rPr>
        <w:t>,</w:t>
      </w:r>
      <w:r w:rsidR="006447A3">
        <w:rPr>
          <w:color w:val="000000"/>
          <w:sz w:val="21"/>
          <w:szCs w:val="21"/>
        </w:rPr>
        <w:t xml:space="preserve"> выбрать программу </w:t>
      </w:r>
      <w:r>
        <w:rPr>
          <w:color w:val="000000"/>
          <w:sz w:val="21"/>
          <w:szCs w:val="21"/>
        </w:rPr>
        <w:t xml:space="preserve">из «Календаря мероприятий ГМИЛИКА» в рамках данного проекта </w:t>
      </w:r>
    </w:p>
    <w:p w:rsidR="00511F20" w:rsidRDefault="00511F20" w:rsidP="00511F20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Предоставить сотруднику музея необходимые данные об учебном заведении для оформления пакета документов.</w:t>
      </w:r>
    </w:p>
    <w:p w:rsidR="00E75039" w:rsidRDefault="00511F20" w:rsidP="00E75039">
      <w:pPr>
        <w:tabs>
          <w:tab w:val="left" w:pos="-142"/>
        </w:tabs>
        <w:spacing w:after="0" w:line="240" w:lineRule="auto"/>
        <w:ind w:left="-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 вопросы и заявки </w:t>
      </w:r>
      <w:r w:rsidR="00E75039">
        <w:rPr>
          <w:rFonts w:ascii="Times New Roman" w:hAnsi="Times New Roman" w:cs="Times New Roman"/>
          <w:b/>
          <w:bCs/>
          <w:sz w:val="24"/>
          <w:szCs w:val="24"/>
        </w:rPr>
        <w:t>нужно адресовать</w:t>
      </w:r>
    </w:p>
    <w:p w:rsidR="00E75039" w:rsidRDefault="00E75039" w:rsidP="00E75039">
      <w:pPr>
        <w:tabs>
          <w:tab w:val="left" w:pos="-142"/>
        </w:tabs>
        <w:spacing w:after="0" w:line="240" w:lineRule="auto"/>
        <w:ind w:left="-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отдел развития и научно-просветительской работы музея</w:t>
      </w:r>
      <w:r w:rsidRPr="00E75039">
        <w:rPr>
          <w:rFonts w:ascii="Times New Roman" w:hAnsi="Times New Roman" w:cs="Times New Roman"/>
          <w:b/>
          <w:bCs/>
          <w:sz w:val="24"/>
          <w:szCs w:val="24"/>
        </w:rPr>
        <w:t xml:space="preserve">:       </w:t>
      </w:r>
    </w:p>
    <w:p w:rsidR="009B1309" w:rsidRPr="007C6864" w:rsidRDefault="00E75039" w:rsidP="00E75039">
      <w:pPr>
        <w:tabs>
          <w:tab w:val="left" w:pos="-142"/>
        </w:tabs>
        <w:spacing w:after="0" w:line="240" w:lineRule="auto"/>
        <w:ind w:left="-425"/>
        <w:contextualSpacing/>
        <w:jc w:val="center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т</w:t>
      </w:r>
      <w:r w:rsidRPr="00E75039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ел</w:t>
      </w:r>
      <w:r w:rsidRPr="007C686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.: (3852)</w:t>
      </w:r>
      <w:r w:rsidRPr="00E75039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  <w:t> </w:t>
      </w:r>
      <w:r w:rsidRPr="007C686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50-42-43</w:t>
      </w:r>
      <w:r w:rsidR="009B1309" w:rsidRPr="009B1309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9B1309" w:rsidRPr="007C68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B1309" w:rsidRPr="009B130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9B1309" w:rsidRPr="007C6864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spellStart"/>
      <w:r w:rsidRPr="00E75039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  <w:t>norgmilika</w:t>
      </w:r>
      <w:proofErr w:type="spellEnd"/>
      <w:r w:rsidRPr="007C686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@</w:t>
      </w:r>
      <w:r w:rsidRPr="00E75039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  <w:t>mail</w:t>
      </w:r>
      <w:r w:rsidRPr="007C686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.</w:t>
      </w:r>
      <w:proofErr w:type="spellStart"/>
      <w:r w:rsidRPr="00E75039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  <w:t>ruWhat</w:t>
      </w:r>
      <w:proofErr w:type="spellEnd"/>
      <w:r w:rsidRPr="007C686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’</w:t>
      </w:r>
      <w:proofErr w:type="spellStart"/>
      <w:r w:rsidRPr="00E75039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  <w:t>sApp</w:t>
      </w:r>
      <w:proofErr w:type="spellEnd"/>
      <w:r w:rsidRPr="007C686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: +7(952)-003-07-99 </w:t>
      </w:r>
      <w:r w:rsidRPr="00E75039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  <w:t> </w:t>
      </w:r>
      <w:r w:rsidRPr="007C6864">
        <w:rPr>
          <w:rFonts w:ascii="Times New Roman" w:hAnsi="Times New Roman" w:cs="Times New Roman"/>
          <w:b/>
          <w:bCs/>
          <w:color w:val="000000"/>
          <w:sz w:val="21"/>
          <w:szCs w:val="21"/>
        </w:rPr>
        <w:br/>
      </w:r>
    </w:p>
    <w:p w:rsidR="009B1309" w:rsidRPr="007C6864" w:rsidRDefault="009B1309" w:rsidP="00E75039">
      <w:pPr>
        <w:tabs>
          <w:tab w:val="left" w:pos="-142"/>
        </w:tabs>
        <w:spacing w:after="0" w:line="240" w:lineRule="auto"/>
        <w:ind w:left="-425"/>
        <w:contextualSpacing/>
        <w:jc w:val="center"/>
        <w:rPr>
          <w:color w:val="000000"/>
          <w:sz w:val="21"/>
          <w:szCs w:val="21"/>
        </w:rPr>
      </w:pPr>
    </w:p>
    <w:p w:rsidR="006447A3" w:rsidRPr="007C6864" w:rsidRDefault="00E75039" w:rsidP="00E75039">
      <w:pPr>
        <w:tabs>
          <w:tab w:val="left" w:pos="-142"/>
        </w:tabs>
        <w:spacing w:after="0" w:line="240" w:lineRule="auto"/>
        <w:ind w:left="-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864">
        <w:rPr>
          <w:color w:val="000000"/>
          <w:sz w:val="21"/>
          <w:szCs w:val="21"/>
        </w:rPr>
        <w:br/>
      </w:r>
    </w:p>
    <w:p w:rsidR="00AA300E" w:rsidRPr="009B1309" w:rsidRDefault="00AA300E" w:rsidP="00AA3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B1309">
        <w:rPr>
          <w:rFonts w:ascii="Times New Roman" w:hAnsi="Times New Roman" w:cs="Times New Roman"/>
          <w:b/>
          <w:bCs/>
        </w:rPr>
        <w:t>КГБУ «Государственный музей истории литературы, искусства и культуры Алтая»</w:t>
      </w:r>
    </w:p>
    <w:p w:rsidR="009B1309" w:rsidRPr="009B1309" w:rsidRDefault="009B1309" w:rsidP="009B1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B1309">
        <w:rPr>
          <w:rFonts w:ascii="Times New Roman" w:hAnsi="Times New Roman" w:cs="Times New Roman"/>
          <w:b/>
          <w:bCs/>
        </w:rPr>
        <w:t xml:space="preserve">КАЛЕНДАРЬ </w:t>
      </w:r>
      <w:proofErr w:type="spellStart"/>
      <w:r w:rsidRPr="009B1309">
        <w:rPr>
          <w:rFonts w:ascii="Times New Roman" w:hAnsi="Times New Roman" w:cs="Times New Roman"/>
          <w:b/>
          <w:bCs/>
        </w:rPr>
        <w:t>мероприятий</w:t>
      </w:r>
      <w:proofErr w:type="gramStart"/>
      <w:r w:rsidRPr="009B1309">
        <w:rPr>
          <w:rFonts w:ascii="Times New Roman" w:hAnsi="Times New Roman" w:cs="Times New Roman"/>
          <w:b/>
          <w:bCs/>
        </w:rPr>
        <w:t>,н</w:t>
      </w:r>
      <w:proofErr w:type="gramEnd"/>
      <w:r w:rsidRPr="009B1309">
        <w:rPr>
          <w:rFonts w:ascii="Times New Roman" w:hAnsi="Times New Roman" w:cs="Times New Roman"/>
          <w:b/>
          <w:bCs/>
        </w:rPr>
        <w:t>аправленных</w:t>
      </w:r>
      <w:proofErr w:type="spellEnd"/>
      <w:r w:rsidRPr="009B1309">
        <w:rPr>
          <w:rFonts w:ascii="Times New Roman" w:hAnsi="Times New Roman" w:cs="Times New Roman"/>
          <w:b/>
          <w:bCs/>
        </w:rPr>
        <w:t xml:space="preserve"> на эстетическое воспитание детей и молодежи</w:t>
      </w:r>
      <w:bookmarkStart w:id="0" w:name="_GoBack"/>
      <w:bookmarkEnd w:id="0"/>
    </w:p>
    <w:p w:rsidR="009B1309" w:rsidRPr="009B1309" w:rsidRDefault="009B1309" w:rsidP="009B1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B1309">
        <w:rPr>
          <w:rFonts w:ascii="Times New Roman" w:hAnsi="Times New Roman" w:cs="Times New Roman"/>
          <w:b/>
          <w:bCs/>
        </w:rPr>
        <w:t>1 полугодие 2022 года</w:t>
      </w:r>
    </w:p>
    <w:p w:rsidR="009B1309" w:rsidRPr="009B1309" w:rsidRDefault="009B1309" w:rsidP="009B1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74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417"/>
        <w:gridCol w:w="4678"/>
        <w:gridCol w:w="810"/>
      </w:tblGrid>
      <w:tr w:rsidR="009B1309" w:rsidRPr="009B1309" w:rsidTr="007C6864">
        <w:trPr>
          <w:trHeight w:val="631"/>
        </w:trPr>
        <w:tc>
          <w:tcPr>
            <w:tcW w:w="817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b/>
                <w:kern w:val="0"/>
                <w:sz w:val="20"/>
                <w:szCs w:val="20"/>
              </w:rPr>
              <w:t>Категория посетителей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b/>
                <w:sz w:val="20"/>
                <w:szCs w:val="20"/>
              </w:rPr>
              <w:t>Краткий анонс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b/>
                <w:kern w:val="0"/>
                <w:sz w:val="20"/>
                <w:szCs w:val="20"/>
              </w:rPr>
              <w:t>Стоимость билета, руб.</w:t>
            </w:r>
          </w:p>
        </w:tc>
      </w:tr>
      <w:tr w:rsidR="009B1309" w:rsidRPr="009B1309" w:rsidTr="007C6864">
        <w:trPr>
          <w:trHeight w:val="714"/>
        </w:trPr>
        <w:tc>
          <w:tcPr>
            <w:tcW w:w="817" w:type="dxa"/>
            <w:vMerge w:val="restart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Обзорная экскурсия «Знакомьтесь - музей!» с посещением временных музейных выставок и интерактивной зоны экспозиции «Изба-затейница. Будни и праздники русского дома»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9-11 классов,</w:t>
            </w:r>
            <w:r w:rsidRPr="009B1309">
              <w:rPr>
                <w:sz w:val="20"/>
                <w:szCs w:val="20"/>
              </w:rPr>
              <w:t xml:space="preserve"> начальное профессиональное образование (НПО)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14+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 Краткий рассказ об истории музея, о дворянской усадьбе XIX века, в котором он расположен, даёт краткое представление о развитии культуры на Алтае через знакомство с музейными экспозициями и выставками.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573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Кинопрограмма «Стерегущие золото грифы. Скифская культура Алтая»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1-7 классов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знакомит с культурой древних </w:t>
            </w:r>
            <w:proofErr w:type="spell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скифов-пазырыкцев</w:t>
            </w:r>
            <w:proofErr w:type="spell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, проживавших на территории  Алтая в VI – II вв. </w:t>
            </w:r>
            <w:proofErr w:type="gram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 н.э. </w:t>
            </w:r>
            <w:proofErr w:type="gram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  <w:proofErr w:type="gram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 выглядели захоронения скифской знати, и какие древние предметы были обнаружены в них учеными-археологами. Демонстрируются фрагменты документального фильма о раскопках, снятого в п.п. ХХ века. 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573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Кинопрограмма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«Алтай, овеянный легендами»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2-6 классов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8+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sz w:val="20"/>
                <w:szCs w:val="20"/>
              </w:rPr>
              <w:t xml:space="preserve">Рассказ о суровой, загадочной и прекрасной стране, сильном, мужественном народе, который, не имея своей письменности, создал и сохранил удивительные мифы, легенды и сказания. Сказительский дар </w:t>
            </w:r>
            <w:proofErr w:type="spellStart"/>
            <w:r w:rsidRPr="009B1309">
              <w:rPr>
                <w:sz w:val="20"/>
                <w:szCs w:val="20"/>
              </w:rPr>
              <w:t>кайчи</w:t>
            </w:r>
            <w:proofErr w:type="spellEnd"/>
            <w:r w:rsidRPr="009B1309">
              <w:rPr>
                <w:sz w:val="20"/>
                <w:szCs w:val="20"/>
              </w:rPr>
              <w:t xml:space="preserve"> и таинственный, </w:t>
            </w:r>
            <w:r w:rsidRPr="009B1309">
              <w:rPr>
                <w:sz w:val="20"/>
                <w:szCs w:val="20"/>
              </w:rPr>
              <w:lastRenderedPageBreak/>
              <w:t>фантастический мир шаманов.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2344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Кинопрограмма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«Дорогами алтайских шаманов»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учащиеся 8-11 классов,</w:t>
            </w:r>
            <w:r w:rsidRPr="009B1309">
              <w:rPr>
                <w:sz w:val="20"/>
                <w:szCs w:val="20"/>
              </w:rPr>
              <w:t xml:space="preserve"> НПО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13+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sz w:val="20"/>
                <w:szCs w:val="20"/>
              </w:rPr>
              <w:t>Программа разработана на основе уникальной монографии известного этнографа, композитора А.В. Анохина «Материалы по шаманству у алтайцев» и повествует о религиозных представлениях алтайцев, шаманских мистериях и таинственных ритуалах камлания.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1917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Кинопрограмма «Мудрость Дьер-Суу. Природоохранные традиции алтайского народа»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2-7 классов</w:t>
            </w:r>
            <w:r w:rsidRPr="009B1309">
              <w:rPr>
                <w:sz w:val="20"/>
                <w:szCs w:val="20"/>
              </w:rPr>
              <w:t xml:space="preserve"> 8+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В ходе экскурсии ребята познакомятся с древним мифом алтайского народа о рождении нашего мира, с природоохранительными традициями алтайцев, для которого почитание священной матери природы Дьер-Суу является основой культуры и мировоззрения. Узнают, что означает загадочное слово «</w:t>
            </w:r>
            <w:proofErr w:type="spellStart"/>
            <w:proofErr w:type="gram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кайчи</w:t>
            </w:r>
            <w:proofErr w:type="spellEnd"/>
            <w:proofErr w:type="gram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proofErr w:type="gram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какими</w:t>
            </w:r>
            <w:proofErr w:type="gram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 волшебными силами обладает шаман.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871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«Алтай. Напевы древних гор: Музыкальная культура алтайского народа»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1-11 классов,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B1309">
              <w:rPr>
                <w:sz w:val="20"/>
                <w:szCs w:val="20"/>
              </w:rPr>
              <w:t xml:space="preserve">НПО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программы ребята не только увидят традиционные алтайские музыкальные инструменты, но и услышат их звучание, а также послушают фрагмент алтайского древнего сказания (алтайский </w:t>
            </w:r>
            <w:proofErr w:type="spell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  <w:proofErr w:type="spell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) и познакомятся с необычным и загадочным инструментом – </w:t>
            </w:r>
            <w:proofErr w:type="spell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тядаганом</w:t>
            </w:r>
            <w:proofErr w:type="spell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. В программе использованы музыкальные записи известных алтайских </w:t>
            </w:r>
            <w:proofErr w:type="spell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кайчи</w:t>
            </w:r>
            <w:proofErr w:type="spell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 и музыкантов.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871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Просветительная программа «Ах, что за прелесть эти сказки»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Игровая театрализованная программа по сказкам А.С. Пушкина. Ребята узнают о детстве великого русского поэта, о его трогательной дружбе с няней Ариной Родионовной, раскроют тайну рождения пушкинских сказок. Старинные вещи и театральные костюмы помогут детям оживить сказочных персонажей в увлекательной игре «Живые картинки». 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2301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Экскурсия «Иконы и книги Древней Руси»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5-11 классов,</w:t>
            </w:r>
            <w:r w:rsidRPr="009B1309">
              <w:rPr>
                <w:sz w:val="20"/>
                <w:szCs w:val="20"/>
              </w:rPr>
              <w:t xml:space="preserve"> НПО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10+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В экскурсии представлены </w:t>
            </w:r>
            <w:proofErr w:type="spell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меднолитые</w:t>
            </w:r>
            <w:proofErr w:type="spell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 и живописные образы коллекции икон музея. Раскрываются тайны иконописного мастерства, также школьники знакомятся с историей становления русской письменности. На примере музейной коллекции представляется жанровое разнообразие книг древней и средневековой Руси.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871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«Ноев </w:t>
            </w:r>
            <w:proofErr w:type="spell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ковчег</w:t>
            </w:r>
            <w:proofErr w:type="gram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иблейское</w:t>
            </w:r>
            <w:proofErr w:type="spell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 предание о Всемирном Потопе»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1-4 классов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В ходе интерактивной программы ребята совершат путешествие в страну Библейской мудрости и узнают много интересного о Всемирном Потопе, чудесном спасении всего живого на Земле и Великом завете между Богом и человеком.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573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«Старая пословица недаром молвится» с общим обзором музейных экспозиций и выставок 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7-11 классов,</w:t>
            </w:r>
            <w:r w:rsidRPr="009B1309">
              <w:rPr>
                <w:sz w:val="20"/>
                <w:szCs w:val="20"/>
              </w:rPr>
              <w:t xml:space="preserve"> НПО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Программа раскрывает путь появления устойчивых образных выражений языка на исторических примерах, разводит определения пословицы и поговорки, представляет и закрепляет знания в игровой форме.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871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Просветительная программа «От иероглифа до буквы: страницы истории письменности»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5-11 классов,</w:t>
            </w:r>
            <w:r w:rsidRPr="009B1309">
              <w:rPr>
                <w:sz w:val="20"/>
                <w:szCs w:val="20"/>
              </w:rPr>
              <w:t xml:space="preserve"> НПО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10+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Программа знакомит с этапами развития письменности от узелкового и пиктографического письма </w:t>
            </w:r>
            <w:proofErr w:type="gramStart"/>
            <w:r w:rsidRPr="009B1309">
              <w:rPr>
                <w:rFonts w:eastAsia="Times New Roman"/>
                <w:kern w:val="0"/>
                <w:sz w:val="20"/>
                <w:szCs w:val="20"/>
              </w:rPr>
              <w:t>до</w:t>
            </w:r>
            <w:proofErr w:type="gramEnd"/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 слогового и буквенного. Представлены материалы, используемые для письма. Участники смогут попробовать использовать различные письменные принадлежности.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573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Просветительная программа «Почему на Руси землю матушкой кличут»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2-6 классов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Опираясь на славянский календарь, программа знакомит с устоями жизни русского крестьянства, раскрывает опыт бережного отношения к дарам природы. На основе загадок создается представление о внутреннем убранстве русского дома. Знакомство с лекарственными травами, обработкой льна, календарными работами, названиями месяцев года, пословицами и поговорками иллюстрирует тесную связь русского человека с природой.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488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Просветительная программа «Русское чудо - матрешка» с общим обзором музейных экспозиций и выставок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1-7 классов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6+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Школьники познакомятся с историей возникновения всеми любимой матрешки, ставшей своеобразным символом России, покорившей сердца любителей сувениров во всем мире. Экскурсовод расскажет об истории появления матрешки, о том,  как ее изготавливают, научит определять основные ее виды, познакомит с редкими экспонатами ГМИЛИКА: матрешками народного мастера  Алтайского края Тамары Наговицыной.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488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Экскурсия «Алтай – величайшее имение в свете. Из истории культуры Алтайского горного округа»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7-11 классов, НПО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повествует о процессе становления и развития культурной жизни городов Алтайского округа. О зарождении музыкальных и театральных традиций в среде горнозаводской элиты Барнаула в </w:t>
            </w:r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XVIII </w:t>
            </w:r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в., любительских творческих объединениях второй половины </w:t>
            </w:r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в., деятельности народных домов, визитах профессиональных гастролирующих исполнителей и частных антреприз в </w:t>
            </w:r>
            <w:proofErr w:type="spellStart"/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</w:t>
            </w:r>
            <w:proofErr w:type="spellEnd"/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ХХ в.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488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Экскурсия «Предания городской старины. Легенда о Голубой Даме»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1-8 классов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Экскурсия рассказывает о том, как красивая и таинственная старинная городская легенда дала жизнь одному из самых увлекательных произведений алтайского писателя М. </w:t>
            </w:r>
            <w:proofErr w:type="spellStart"/>
            <w:r w:rsidRPr="009B1309">
              <w:rPr>
                <w:rFonts w:eastAsia="Times New Roman"/>
                <w:kern w:val="0"/>
                <w:sz w:val="20"/>
                <w:szCs w:val="20"/>
              </w:rPr>
              <w:t>Юдалевича</w:t>
            </w:r>
            <w:proofErr w:type="spellEnd"/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 – историко-романтической повести «Голубая Дама», – и со страниц книги шагнула на сцену </w:t>
            </w:r>
            <w:r w:rsidRPr="009B1309">
              <w:rPr>
                <w:sz w:val="20"/>
                <w:szCs w:val="20"/>
              </w:rPr>
              <w:t>Алтайского государственного театра музыкальной комедии.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871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Экскурсия «Колывань камнерезная»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5-11 классов,</w:t>
            </w:r>
            <w:r w:rsidRPr="009B1309">
              <w:rPr>
                <w:sz w:val="20"/>
                <w:szCs w:val="20"/>
              </w:rPr>
              <w:t xml:space="preserve"> НПО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11+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sz w:val="20"/>
                <w:szCs w:val="20"/>
              </w:rPr>
              <w:t xml:space="preserve">В программе рассказывается об истории </w:t>
            </w:r>
            <w:proofErr w:type="spellStart"/>
            <w:r w:rsidRPr="009B1309">
              <w:rPr>
                <w:sz w:val="20"/>
                <w:szCs w:val="20"/>
              </w:rPr>
              <w:t>Колыванской</w:t>
            </w:r>
            <w:proofErr w:type="spellEnd"/>
            <w:r w:rsidRPr="009B1309">
              <w:rPr>
                <w:sz w:val="20"/>
                <w:szCs w:val="20"/>
              </w:rPr>
              <w:t xml:space="preserve"> шлифовальной фабрики, о самоцветах Колывани и мастерах, создающих удивительные изделия из алтайского камня.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871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Кинопрограмма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«Необычные артисты: животные в кино»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B1309">
              <w:rPr>
                <w:rFonts w:eastAsia="Times New Roman"/>
                <w:kern w:val="0"/>
                <w:sz w:val="20"/>
                <w:szCs w:val="20"/>
              </w:rPr>
              <w:t>2-11 классов,</w:t>
            </w:r>
            <w:r w:rsidRPr="009B1309">
              <w:rPr>
                <w:sz w:val="20"/>
                <w:szCs w:val="20"/>
              </w:rPr>
              <w:t xml:space="preserve"> НПО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программы ребята познакомятся с портретной галереей животных-киноактёров. Учащиеся узнают об особенностях съёмок кинофильмов с участием «четвероногих звезд». Демонстрируются фрагменты двух кинофильмов: «Белый Клык» режиссёра А.М. </w:t>
            </w:r>
            <w:proofErr w:type="spellStart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Згуриди</w:t>
            </w:r>
            <w:proofErr w:type="spellEnd"/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, снимавшегося в советское время на Алтае, и кинофильма «Тропой бескорыстной любви» режиссёра А. Бабаяна, снятого по мотивам рассказов Виталия Бианки.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театрализованная программа «Кличка куклы балаганной. Петрушка и его друзья» с общим обзором музейных </w:t>
            </w:r>
            <w:r w:rsidRPr="009B1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1-5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желаете ли поближе познакомиться со знаменитым Петрушкой – любимым персонажем русского народного кукольного театра? Откуда взялся задира в красном колпачке, за что его полюбила публика, и как изменился его образ с годами, – все это юные посетители музея узнают из </w:t>
            </w:r>
            <w:r w:rsidRPr="009B13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просветительной программы.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1309" w:rsidRPr="009B1309" w:rsidTr="007C6864">
        <w:trPr>
          <w:trHeight w:val="2349"/>
        </w:trPr>
        <w:tc>
          <w:tcPr>
            <w:tcW w:w="817" w:type="dxa"/>
            <w:vMerge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1309" w:rsidRPr="009B1309" w:rsidRDefault="009B1309" w:rsidP="009B1309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Просветительная программа «Волшебный мир кукол»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 xml:space="preserve">1-5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B1309" w:rsidRPr="009B1309" w:rsidRDefault="009B1309" w:rsidP="009B130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B1309">
              <w:rPr>
                <w:sz w:val="20"/>
                <w:szCs w:val="20"/>
              </w:rPr>
              <w:t xml:space="preserve">Как куклы стали актерами? Чья работа сложнее: драматического актера или актера-кукловода? Откуда берутся удивительные образы кукольного театра? Какой след оставил Московский театр кукол Сергея </w:t>
            </w:r>
            <w:proofErr w:type="gramStart"/>
            <w:r w:rsidRPr="009B1309">
              <w:rPr>
                <w:sz w:val="20"/>
                <w:szCs w:val="20"/>
              </w:rPr>
              <w:t>Образцова</w:t>
            </w:r>
            <w:proofErr w:type="gramEnd"/>
            <w:r w:rsidRPr="009B1309">
              <w:rPr>
                <w:sz w:val="20"/>
                <w:szCs w:val="20"/>
              </w:rPr>
              <w:t xml:space="preserve"> на Алтае? </w:t>
            </w:r>
          </w:p>
          <w:p w:rsidR="009B1309" w:rsidRPr="009B1309" w:rsidRDefault="009B1309" w:rsidP="009B1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Ответы на эти и другие вопросы ждут посетителей программы.</w:t>
            </w:r>
          </w:p>
        </w:tc>
        <w:tc>
          <w:tcPr>
            <w:tcW w:w="810" w:type="dxa"/>
            <w:shd w:val="clear" w:color="auto" w:fill="auto"/>
          </w:tcPr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09" w:rsidRPr="009B1309" w:rsidRDefault="009B1309" w:rsidP="009B1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9B1309" w:rsidRPr="009B1309" w:rsidRDefault="009B1309" w:rsidP="009B1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1F20" w:rsidRPr="009B1309" w:rsidRDefault="00511F20" w:rsidP="009B1309">
      <w:pPr>
        <w:tabs>
          <w:tab w:val="left" w:pos="-142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511F20" w:rsidRPr="009B1309" w:rsidSect="00CC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2EF"/>
    <w:multiLevelType w:val="hybridMultilevel"/>
    <w:tmpl w:val="09824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E9"/>
    <w:rsid w:val="00160C40"/>
    <w:rsid w:val="003D42E9"/>
    <w:rsid w:val="00511F20"/>
    <w:rsid w:val="006447A3"/>
    <w:rsid w:val="007238F9"/>
    <w:rsid w:val="007C6864"/>
    <w:rsid w:val="00802704"/>
    <w:rsid w:val="00966A3E"/>
    <w:rsid w:val="009B1309"/>
    <w:rsid w:val="00AA300E"/>
    <w:rsid w:val="00CC2ACE"/>
    <w:rsid w:val="00CF2E94"/>
    <w:rsid w:val="00E7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7A3"/>
    <w:rPr>
      <w:b/>
      <w:bCs/>
    </w:rPr>
  </w:style>
  <w:style w:type="paragraph" w:customStyle="1" w:styleId="a5">
    <w:basedOn w:val="a"/>
    <w:next w:val="a3"/>
    <w:uiPriority w:val="99"/>
    <w:rsid w:val="009B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9B13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GMILIKA</cp:lastModifiedBy>
  <cp:revision>3</cp:revision>
  <dcterms:created xsi:type="dcterms:W3CDTF">2022-04-08T03:57:00Z</dcterms:created>
  <dcterms:modified xsi:type="dcterms:W3CDTF">2022-04-08T06:43:00Z</dcterms:modified>
</cp:coreProperties>
</file>